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52C" w:rsidRPr="00AA4CBA" w:rsidRDefault="003D452C" w:rsidP="00AA4CBA">
      <w:pPr>
        <w:jc w:val="center"/>
        <w:rPr>
          <w:rFonts w:ascii="Times New Roman" w:hAnsi="Times New Roman"/>
          <w:b/>
          <w:sz w:val="24"/>
          <w:szCs w:val="24"/>
          <w:lang w:val="kk-KZ"/>
        </w:rPr>
      </w:pPr>
      <w:r>
        <w:rPr>
          <w:rFonts w:ascii="Times New Roman" w:hAnsi="Times New Roman"/>
          <w:b/>
          <w:sz w:val="24"/>
          <w:szCs w:val="24"/>
          <w:lang w:val="kk-KZ"/>
        </w:rPr>
        <w:t>Тақырып  6.</w:t>
      </w:r>
      <w:r w:rsidRPr="00AA4CBA">
        <w:rPr>
          <w:rFonts w:ascii="Times New Roman" w:hAnsi="Times New Roman"/>
          <w:b/>
          <w:sz w:val="24"/>
          <w:szCs w:val="24"/>
          <w:lang w:val="kk-KZ"/>
        </w:rPr>
        <w:t xml:space="preserve"> </w:t>
      </w:r>
      <w:r w:rsidRPr="00AA4CBA">
        <w:rPr>
          <w:rFonts w:ascii="Times New Roman" w:hAnsi="Times New Roman"/>
          <w:sz w:val="24"/>
          <w:szCs w:val="24"/>
          <w:lang w:val="kk-KZ"/>
        </w:rPr>
        <w:t xml:space="preserve"> </w:t>
      </w:r>
      <w:r w:rsidRPr="00AA4CBA">
        <w:rPr>
          <w:rFonts w:ascii="Times New Roman" w:hAnsi="Times New Roman"/>
          <w:b/>
          <w:sz w:val="24"/>
          <w:szCs w:val="24"/>
          <w:lang w:val="kk-KZ"/>
        </w:rPr>
        <w:t>Жобалаудың</w:t>
      </w:r>
      <w:r>
        <w:rPr>
          <w:rFonts w:ascii="Times New Roman" w:hAnsi="Times New Roman"/>
          <w:b/>
          <w:sz w:val="24"/>
          <w:szCs w:val="24"/>
          <w:lang w:val="kk-KZ"/>
        </w:rPr>
        <w:t xml:space="preserve"> </w:t>
      </w:r>
      <w:r w:rsidRPr="00AA4CBA">
        <w:rPr>
          <w:rFonts w:ascii="Times New Roman" w:hAnsi="Times New Roman"/>
          <w:b/>
          <w:sz w:val="24"/>
          <w:szCs w:val="24"/>
          <w:lang w:val="kk-KZ"/>
        </w:rPr>
        <w:t xml:space="preserve"> әдістері</w:t>
      </w:r>
    </w:p>
    <w:p w:rsidR="003D452C" w:rsidRPr="00AA4CBA" w:rsidRDefault="003D452C" w:rsidP="00AA4CBA">
      <w:pPr>
        <w:jc w:val="both"/>
        <w:rPr>
          <w:rFonts w:ascii="Times New Roman" w:hAnsi="Times New Roman"/>
          <w:sz w:val="24"/>
          <w:szCs w:val="24"/>
          <w:lang w:val="kk-KZ"/>
        </w:rPr>
      </w:pPr>
    </w:p>
    <w:p w:rsidR="003D452C" w:rsidRPr="00AA4CBA" w:rsidRDefault="003D452C" w:rsidP="00AA4CBA">
      <w:pPr>
        <w:jc w:val="both"/>
        <w:rPr>
          <w:rFonts w:ascii="Times New Roman" w:hAnsi="Times New Roman"/>
          <w:sz w:val="24"/>
          <w:szCs w:val="24"/>
          <w:lang w:val="kk-KZ"/>
        </w:rPr>
      </w:pPr>
      <w:r w:rsidRPr="00AA4CBA">
        <w:rPr>
          <w:rFonts w:ascii="Times New Roman" w:hAnsi="Times New Roman"/>
          <w:b/>
          <w:sz w:val="24"/>
          <w:szCs w:val="24"/>
          <w:lang w:val="kk-KZ"/>
        </w:rPr>
        <w:t xml:space="preserve">Дәріс мақсаты: </w:t>
      </w:r>
      <w:r w:rsidRPr="00AA4CBA">
        <w:rPr>
          <w:rFonts w:ascii="Times New Roman" w:hAnsi="Times New Roman"/>
          <w:sz w:val="24"/>
          <w:szCs w:val="24"/>
          <w:lang w:val="kk-KZ"/>
        </w:rPr>
        <w:t>Жоспарлау жүйесін оқып зерттеу, жобалаудың және болжаудың принциптерін, әдістерін игеру.</w:t>
      </w:r>
    </w:p>
    <w:p w:rsidR="003D452C" w:rsidRPr="00AA4CBA" w:rsidRDefault="003D452C" w:rsidP="00AA4CBA">
      <w:pPr>
        <w:jc w:val="both"/>
        <w:rPr>
          <w:rFonts w:ascii="Times New Roman" w:hAnsi="Times New Roman"/>
          <w:b/>
          <w:sz w:val="24"/>
          <w:szCs w:val="24"/>
          <w:lang w:val="kk-KZ"/>
        </w:rPr>
      </w:pPr>
      <w:r w:rsidRPr="00AA4CBA">
        <w:rPr>
          <w:rFonts w:ascii="Times New Roman" w:hAnsi="Times New Roman"/>
          <w:b/>
          <w:sz w:val="24"/>
          <w:szCs w:val="24"/>
          <w:lang w:val="kk-KZ"/>
        </w:rPr>
        <w:tab/>
      </w:r>
    </w:p>
    <w:p w:rsidR="003D452C" w:rsidRPr="00AA4CBA" w:rsidRDefault="003D452C" w:rsidP="00AA4CBA">
      <w:pPr>
        <w:rPr>
          <w:rFonts w:ascii="Times New Roman" w:hAnsi="Times New Roman"/>
          <w:b/>
          <w:sz w:val="24"/>
          <w:szCs w:val="24"/>
          <w:lang w:val="kk-KZ"/>
        </w:rPr>
      </w:pPr>
      <w:r w:rsidRPr="00AA4CBA">
        <w:rPr>
          <w:rFonts w:ascii="Times New Roman" w:hAnsi="Times New Roman"/>
          <w:b/>
          <w:sz w:val="24"/>
          <w:szCs w:val="24"/>
          <w:lang w:val="kk-KZ"/>
        </w:rPr>
        <w:t>Дәріс жоспары:</w:t>
      </w:r>
    </w:p>
    <w:p w:rsidR="003D452C" w:rsidRDefault="003D452C" w:rsidP="00AA4CBA">
      <w:pPr>
        <w:jc w:val="both"/>
        <w:rPr>
          <w:rFonts w:ascii="Times New Roman" w:hAnsi="Times New Roman"/>
          <w:noProof/>
          <w:color w:val="000000"/>
          <w:sz w:val="24"/>
          <w:szCs w:val="24"/>
          <w:lang w:val="kk-KZ"/>
        </w:rPr>
      </w:pPr>
      <w:r w:rsidRPr="00AA4CBA">
        <w:rPr>
          <w:rFonts w:ascii="Times New Roman" w:hAnsi="Times New Roman"/>
          <w:b/>
          <w:sz w:val="24"/>
          <w:szCs w:val="24"/>
          <w:lang w:val="kk-KZ"/>
        </w:rPr>
        <w:tab/>
      </w:r>
      <w:r>
        <w:rPr>
          <w:rFonts w:ascii="Times New Roman" w:hAnsi="Times New Roman"/>
          <w:sz w:val="24"/>
          <w:szCs w:val="24"/>
          <w:lang w:val="kk-KZ"/>
        </w:rPr>
        <w:t>1</w:t>
      </w:r>
      <w:r w:rsidRPr="00AA4CBA">
        <w:rPr>
          <w:rFonts w:ascii="Times New Roman" w:hAnsi="Times New Roman"/>
          <w:sz w:val="24"/>
          <w:szCs w:val="24"/>
          <w:lang w:val="kk-KZ"/>
        </w:rPr>
        <w:t>.</w:t>
      </w:r>
      <w:r>
        <w:rPr>
          <w:rFonts w:ascii="Times New Roman" w:hAnsi="Times New Roman"/>
          <w:noProof/>
          <w:color w:val="000000"/>
          <w:sz w:val="24"/>
          <w:szCs w:val="24"/>
          <w:lang w:val="kk-KZ"/>
        </w:rPr>
        <w:t xml:space="preserve"> </w:t>
      </w:r>
      <w:r>
        <w:rPr>
          <w:rFonts w:ascii="Times New Roman" w:hAnsi="Times New Roman"/>
          <w:sz w:val="24"/>
          <w:szCs w:val="24"/>
          <w:lang w:val="kk-KZ"/>
        </w:rPr>
        <w:t>Жоспарлау процесі.</w:t>
      </w:r>
      <w:r w:rsidRPr="00AA4CBA">
        <w:rPr>
          <w:rFonts w:ascii="Times New Roman" w:hAnsi="Times New Roman"/>
          <w:noProof/>
          <w:color w:val="000000"/>
          <w:sz w:val="24"/>
          <w:szCs w:val="24"/>
          <w:lang w:val="kk-KZ"/>
        </w:rPr>
        <w:t xml:space="preserve">. </w:t>
      </w:r>
    </w:p>
    <w:p w:rsidR="003D452C" w:rsidRPr="00AA4CBA" w:rsidRDefault="003D452C" w:rsidP="00ED3F44">
      <w:pPr>
        <w:jc w:val="both"/>
        <w:rPr>
          <w:rFonts w:ascii="Times New Roman" w:hAnsi="Times New Roman"/>
          <w:sz w:val="24"/>
          <w:szCs w:val="24"/>
          <w:lang w:val="kk-KZ"/>
        </w:rPr>
      </w:pPr>
      <w:r>
        <w:rPr>
          <w:rFonts w:ascii="Times New Roman" w:hAnsi="Times New Roman"/>
          <w:sz w:val="24"/>
          <w:szCs w:val="24"/>
          <w:lang w:val="kk-KZ"/>
        </w:rPr>
        <w:tab/>
        <w:t>2</w:t>
      </w:r>
      <w:r w:rsidRPr="00AA4CBA">
        <w:rPr>
          <w:rFonts w:ascii="Times New Roman" w:hAnsi="Times New Roman"/>
          <w:sz w:val="24"/>
          <w:szCs w:val="24"/>
          <w:lang w:val="kk-KZ"/>
        </w:rPr>
        <w:t>..</w:t>
      </w:r>
      <w:r>
        <w:rPr>
          <w:rFonts w:ascii="Times New Roman" w:hAnsi="Times New Roman"/>
          <w:sz w:val="24"/>
          <w:szCs w:val="24"/>
          <w:lang w:val="kk-KZ"/>
        </w:rPr>
        <w:t xml:space="preserve"> </w:t>
      </w:r>
      <w:r w:rsidRPr="00AA4CBA">
        <w:rPr>
          <w:rFonts w:ascii="Times New Roman" w:hAnsi="Times New Roman"/>
          <w:sz w:val="24"/>
          <w:szCs w:val="24"/>
          <w:lang w:val="kk-KZ"/>
        </w:rPr>
        <w:t>Жоспарлау әдістері</w:t>
      </w:r>
      <w:r>
        <w:rPr>
          <w:rFonts w:ascii="Times New Roman" w:hAnsi="Times New Roman"/>
          <w:sz w:val="24"/>
          <w:szCs w:val="24"/>
          <w:lang w:val="kk-KZ"/>
        </w:rPr>
        <w:t>.</w:t>
      </w:r>
    </w:p>
    <w:p w:rsidR="003D452C" w:rsidRPr="00AA4CBA" w:rsidRDefault="003D452C" w:rsidP="00B6059E">
      <w:pPr>
        <w:jc w:val="both"/>
        <w:rPr>
          <w:rFonts w:ascii="Times New Roman" w:hAnsi="Times New Roman"/>
          <w:sz w:val="24"/>
          <w:szCs w:val="24"/>
          <w:lang w:val="kk-KZ"/>
        </w:rPr>
      </w:pPr>
    </w:p>
    <w:p w:rsidR="003D452C" w:rsidRPr="00AA4CBA" w:rsidRDefault="003D452C" w:rsidP="00B6059E">
      <w:pPr>
        <w:jc w:val="both"/>
        <w:rPr>
          <w:rFonts w:ascii="Times New Roman" w:hAnsi="Times New Roman"/>
          <w:sz w:val="24"/>
          <w:szCs w:val="24"/>
          <w:lang w:val="kk-KZ"/>
        </w:rPr>
      </w:pPr>
    </w:p>
    <w:p w:rsidR="003D452C" w:rsidRPr="00AA4CBA" w:rsidRDefault="003D452C" w:rsidP="00AA4CBA">
      <w:pPr>
        <w:shd w:val="clear" w:color="auto" w:fill="FFFFFF"/>
        <w:autoSpaceDE w:val="0"/>
        <w:autoSpaceDN w:val="0"/>
        <w:adjustRightInd w:val="0"/>
        <w:ind w:firstLine="705"/>
        <w:jc w:val="both"/>
        <w:rPr>
          <w:rFonts w:ascii="Times New Roman" w:hAnsi="Times New Roman"/>
          <w:color w:val="000000"/>
          <w:sz w:val="24"/>
          <w:szCs w:val="24"/>
          <w:lang w:val="kk-KZ"/>
        </w:rPr>
      </w:pPr>
      <w:r w:rsidRPr="00AA4CBA">
        <w:rPr>
          <w:rFonts w:ascii="Times New Roman" w:hAnsi="Times New Roman"/>
          <w:noProof/>
          <w:color w:val="000000"/>
          <w:sz w:val="24"/>
          <w:szCs w:val="24"/>
          <w:lang w:val="kk-KZ"/>
        </w:rPr>
        <w:t xml:space="preserve">Жоспарлау мен болжау процесі басқарудың барлық деңгейін қамтиды жөне оған мыналар кіреді: мақсатты негіздеу, оған жету жолын тандап алу, қажетті ресурстарды анықтау жөне оны бөлу, өлшемдер (критерийлер), балама бағыттар қызметтерінің параметрлері мен моделъдерін жасау, жоспарды орындауды ұйымдастыру (4-сызба). Жоспар жасаудың алдыңца мәліметтер жиналып, електен өткізіледі жөне жүйелі талдау жасалады. Онда </w:t>
      </w:r>
      <w:r w:rsidRPr="00AA4CBA">
        <w:rPr>
          <w:rFonts w:ascii="Times New Roman" w:hAnsi="Times New Roman"/>
          <w:color w:val="000000"/>
          <w:sz w:val="24"/>
          <w:szCs w:val="24"/>
          <w:lang w:val="kk-KZ"/>
        </w:rPr>
        <w:t xml:space="preserve">мыналар </w:t>
      </w:r>
      <w:r w:rsidRPr="00AA4CBA">
        <w:rPr>
          <w:rFonts w:ascii="Times New Roman" w:hAnsi="Times New Roman"/>
          <w:noProof/>
          <w:color w:val="000000"/>
          <w:sz w:val="24"/>
          <w:szCs w:val="24"/>
          <w:lang w:val="kk-KZ"/>
        </w:rPr>
        <w:t>айқыңцалады:</w:t>
      </w:r>
    </w:p>
    <w:p w:rsidR="003D452C" w:rsidRPr="00AA4CBA" w:rsidRDefault="003D452C" w:rsidP="00AA4CBA">
      <w:pPr>
        <w:shd w:val="clear" w:color="auto" w:fill="FFFFFF"/>
        <w:autoSpaceDE w:val="0"/>
        <w:autoSpaceDN w:val="0"/>
        <w:adjustRightInd w:val="0"/>
        <w:ind w:firstLine="708"/>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1) </w:t>
      </w:r>
      <w:r w:rsidRPr="00AA4CBA">
        <w:rPr>
          <w:rFonts w:ascii="Times New Roman" w:hAnsi="Times New Roman"/>
          <w:noProof/>
          <w:color w:val="000000"/>
          <w:sz w:val="24"/>
          <w:szCs w:val="24"/>
          <w:lang w:val="kk-KZ"/>
        </w:rPr>
        <w:t xml:space="preserve">Әлемдегі жөне айналадағы жағдай туралы мәлімет жинау, </w:t>
      </w:r>
      <w:r w:rsidRPr="00AA4CBA">
        <w:rPr>
          <w:rFonts w:ascii="Times New Roman" w:hAnsi="Times New Roman"/>
          <w:color w:val="000000"/>
          <w:sz w:val="24"/>
          <w:szCs w:val="24"/>
          <w:lang w:val="kk-KZ"/>
        </w:rPr>
        <w:t xml:space="preserve">PEST талдау </w:t>
      </w:r>
      <w:r w:rsidRPr="00AA4CBA">
        <w:rPr>
          <w:rFonts w:ascii="Times New Roman" w:hAnsi="Times New Roman"/>
          <w:noProof/>
          <w:color w:val="000000"/>
          <w:sz w:val="24"/>
          <w:szCs w:val="24"/>
          <w:lang w:val="kk-KZ"/>
        </w:rPr>
        <w:t xml:space="preserve">жүргізу, яғни нарықжағдайында </w:t>
      </w:r>
      <w:r w:rsidRPr="00AA4CBA">
        <w:rPr>
          <w:rFonts w:ascii="Times New Roman" w:hAnsi="Times New Roman"/>
          <w:color w:val="000000"/>
          <w:sz w:val="24"/>
          <w:szCs w:val="24"/>
          <w:lang w:val="kk-KZ"/>
        </w:rPr>
        <w:t xml:space="preserve">мемлекет, </w:t>
      </w:r>
      <w:r w:rsidRPr="00AA4CBA">
        <w:rPr>
          <w:rFonts w:ascii="Times New Roman" w:hAnsi="Times New Roman"/>
          <w:noProof/>
          <w:color w:val="000000"/>
          <w:sz w:val="24"/>
          <w:szCs w:val="24"/>
          <w:lang w:val="kk-KZ"/>
        </w:rPr>
        <w:t xml:space="preserve">көсіпорын қызметіне есер ететін саяси, мөдени, әлеуметтік факторларға талдау жасау. </w:t>
      </w:r>
      <w:r w:rsidRPr="00AA4CBA">
        <w:rPr>
          <w:rFonts w:ascii="Times New Roman" w:hAnsi="Times New Roman"/>
          <w:color w:val="000000"/>
          <w:sz w:val="24"/>
          <w:szCs w:val="24"/>
          <w:lang w:val="kk-KZ"/>
        </w:rPr>
        <w:t xml:space="preserve">PEST талдау </w:t>
      </w:r>
      <w:r w:rsidRPr="00AA4CBA">
        <w:rPr>
          <w:rFonts w:ascii="Times New Roman" w:hAnsi="Times New Roman"/>
          <w:noProof/>
          <w:color w:val="000000"/>
          <w:sz w:val="24"/>
          <w:szCs w:val="24"/>
          <w:lang w:val="kk-KZ"/>
        </w:rPr>
        <w:t xml:space="preserve">ағылшын тілінде әр түрлі факторлардың жиынтығын білдіреді. Мысалы: Р әрпі әлемдегі және елдегі саяси жағдайларды, қоғамдық </w:t>
      </w:r>
      <w:r w:rsidRPr="00AA4CBA">
        <w:rPr>
          <w:rFonts w:ascii="Times New Roman" w:hAnsi="Times New Roman"/>
          <w:color w:val="000000"/>
          <w:sz w:val="24"/>
          <w:szCs w:val="24"/>
          <w:lang w:val="kk-KZ"/>
        </w:rPr>
        <w:t xml:space="preserve">органы </w:t>
      </w:r>
      <w:r w:rsidRPr="00AA4CBA">
        <w:rPr>
          <w:rFonts w:ascii="Times New Roman" w:hAnsi="Times New Roman"/>
          <w:noProof/>
          <w:color w:val="000000"/>
          <w:sz w:val="24"/>
          <w:szCs w:val="24"/>
          <w:lang w:val="kk-KZ"/>
        </w:rPr>
        <w:t xml:space="preserve">қорғау шараларын, халықаралық қатынастарды реттеу жодда-рын (сауда, кеден, </w:t>
      </w:r>
      <w:r w:rsidRPr="00AA4CBA">
        <w:rPr>
          <w:rFonts w:ascii="Times New Roman" w:hAnsi="Times New Roman"/>
          <w:color w:val="000000"/>
          <w:sz w:val="24"/>
          <w:szCs w:val="24"/>
          <w:lang w:val="kk-KZ"/>
        </w:rPr>
        <w:t xml:space="preserve">валюта, инвестиция туралы </w:t>
      </w:r>
      <w:r w:rsidRPr="00AA4CBA">
        <w:rPr>
          <w:rFonts w:ascii="Times New Roman" w:hAnsi="Times New Roman"/>
          <w:noProof/>
          <w:color w:val="000000"/>
          <w:sz w:val="24"/>
          <w:szCs w:val="24"/>
          <w:lang w:val="kk-KZ"/>
        </w:rPr>
        <w:t xml:space="preserve">заңцардың әсерлері), салық және монополияға қарсы зандардың әсерін алдын </w:t>
      </w:r>
      <w:r w:rsidRPr="00AA4CBA">
        <w:rPr>
          <w:rFonts w:ascii="Times New Roman" w:hAnsi="Times New Roman"/>
          <w:color w:val="000000"/>
          <w:sz w:val="24"/>
          <w:szCs w:val="24"/>
          <w:lang w:val="kk-KZ"/>
        </w:rPr>
        <w:t xml:space="preserve">ала </w:t>
      </w:r>
      <w:r w:rsidRPr="00AA4CBA">
        <w:rPr>
          <w:rFonts w:ascii="Times New Roman" w:hAnsi="Times New Roman"/>
          <w:noProof/>
          <w:color w:val="000000"/>
          <w:sz w:val="24"/>
          <w:szCs w:val="24"/>
          <w:lang w:val="kk-KZ"/>
        </w:rPr>
        <w:t xml:space="preserve">білу мәселелерін көрсетеді. Е әрпі энергетикалық </w:t>
      </w:r>
      <w:r w:rsidRPr="00AA4CBA">
        <w:rPr>
          <w:rFonts w:ascii="Times New Roman" w:hAnsi="Times New Roman"/>
          <w:color w:val="000000"/>
          <w:sz w:val="24"/>
          <w:szCs w:val="24"/>
          <w:lang w:val="kk-KZ"/>
        </w:rPr>
        <w:t xml:space="preserve">ресурстарды пайдалану </w:t>
      </w:r>
      <w:r w:rsidRPr="00AA4CBA">
        <w:rPr>
          <w:rFonts w:ascii="Times New Roman" w:hAnsi="Times New Roman"/>
          <w:noProof/>
          <w:color w:val="000000"/>
          <w:sz w:val="24"/>
          <w:szCs w:val="24"/>
          <w:lang w:val="kk-KZ"/>
        </w:rPr>
        <w:t xml:space="preserve">мүмкіндігі </w:t>
      </w:r>
      <w:r w:rsidRPr="00AA4CBA">
        <w:rPr>
          <w:rFonts w:ascii="Times New Roman" w:hAnsi="Times New Roman"/>
          <w:color w:val="000000"/>
          <w:sz w:val="24"/>
          <w:szCs w:val="24"/>
          <w:lang w:val="kk-KZ"/>
        </w:rPr>
        <w:t xml:space="preserve">мен </w:t>
      </w:r>
      <w:r w:rsidRPr="00AA4CBA">
        <w:rPr>
          <w:rFonts w:ascii="Times New Roman" w:hAnsi="Times New Roman"/>
          <w:noProof/>
          <w:color w:val="000000"/>
          <w:sz w:val="24"/>
          <w:szCs w:val="24"/>
          <w:lang w:val="kk-KZ"/>
        </w:rPr>
        <w:t xml:space="preserve">олардың бағаларын, жүмыссыздық </w:t>
      </w:r>
      <w:r w:rsidRPr="00AA4CBA">
        <w:rPr>
          <w:rFonts w:ascii="Times New Roman" w:hAnsi="Times New Roman"/>
          <w:color w:val="000000"/>
          <w:sz w:val="24"/>
          <w:szCs w:val="24"/>
          <w:lang w:val="kk-KZ"/>
        </w:rPr>
        <w:t xml:space="preserve">пен инфляция </w:t>
      </w:r>
      <w:r w:rsidRPr="00AA4CBA">
        <w:rPr>
          <w:rFonts w:ascii="Times New Roman" w:hAnsi="Times New Roman"/>
          <w:noProof/>
          <w:color w:val="000000"/>
          <w:sz w:val="24"/>
          <w:szCs w:val="24"/>
          <w:lang w:val="kk-KZ"/>
        </w:rPr>
        <w:t xml:space="preserve">деңгейін, қаражат қайтару мөлшерін (ставкасы), т. б. қамтиды. </w:t>
      </w:r>
      <w:r w:rsidRPr="00AA4CBA">
        <w:rPr>
          <w:rFonts w:ascii="Times New Roman" w:hAnsi="Times New Roman"/>
          <w:color w:val="000000"/>
          <w:sz w:val="24"/>
          <w:szCs w:val="24"/>
          <w:lang w:val="kk-KZ"/>
        </w:rPr>
        <w:t xml:space="preserve">S </w:t>
      </w:r>
      <w:r w:rsidRPr="00AA4CBA">
        <w:rPr>
          <w:rFonts w:ascii="Times New Roman" w:hAnsi="Times New Roman"/>
          <w:noProof/>
          <w:color w:val="000000"/>
          <w:sz w:val="24"/>
          <w:szCs w:val="24"/>
          <w:lang w:val="kk-KZ"/>
        </w:rPr>
        <w:t xml:space="preserve">әрпі елдегі демографиялық жағдайды, көші-қон меселесін, халықтың білім дәрежесін, салт-дәстүрін, әлеуметтік жағдайларды, Т әрпі мемлекеттің ғылыми-техникалық жөне технологиялық жаңалықтарды </w:t>
      </w:r>
      <w:r w:rsidRPr="00AA4CBA">
        <w:rPr>
          <w:rFonts w:ascii="Times New Roman" w:hAnsi="Times New Roman"/>
          <w:color w:val="000000"/>
          <w:sz w:val="24"/>
          <w:szCs w:val="24"/>
          <w:lang w:val="kk-KZ"/>
        </w:rPr>
        <w:t xml:space="preserve">пайдалану </w:t>
      </w:r>
      <w:r w:rsidRPr="00AA4CBA">
        <w:rPr>
          <w:rFonts w:ascii="Times New Roman" w:hAnsi="Times New Roman"/>
          <w:noProof/>
          <w:color w:val="000000"/>
          <w:sz w:val="24"/>
          <w:szCs w:val="24"/>
          <w:lang w:val="kk-KZ"/>
        </w:rPr>
        <w:t>саясатын ескеруді білдіреді.</w:t>
      </w:r>
    </w:p>
    <w:p w:rsidR="003D452C" w:rsidRPr="00AA4CBA" w:rsidRDefault="003D452C" w:rsidP="00AA4CBA">
      <w:pPr>
        <w:shd w:val="clear" w:color="auto" w:fill="FFFFFF"/>
        <w:autoSpaceDE w:val="0"/>
        <w:autoSpaceDN w:val="0"/>
        <w:adjustRightInd w:val="0"/>
        <w:ind w:firstLine="708"/>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2) </w:t>
      </w:r>
      <w:r w:rsidRPr="00AA4CBA">
        <w:rPr>
          <w:rFonts w:ascii="Times New Roman" w:hAnsi="Times New Roman"/>
          <w:noProof/>
          <w:color w:val="000000"/>
          <w:sz w:val="24"/>
          <w:szCs w:val="24"/>
          <w:lang w:val="kk-KZ"/>
        </w:rPr>
        <w:t xml:space="preserve">Бәсекелестерді зерттеу және </w:t>
      </w:r>
      <w:r w:rsidRPr="00AA4CBA">
        <w:rPr>
          <w:rFonts w:ascii="Times New Roman" w:hAnsi="Times New Roman"/>
          <w:color w:val="000000"/>
          <w:sz w:val="24"/>
          <w:szCs w:val="24"/>
          <w:lang w:val="kk-KZ"/>
        </w:rPr>
        <w:t xml:space="preserve">SWOT талдау жасау. </w:t>
      </w:r>
      <w:r w:rsidRPr="00AA4CBA">
        <w:rPr>
          <w:rFonts w:ascii="Times New Roman" w:hAnsi="Times New Roman"/>
          <w:noProof/>
          <w:color w:val="000000"/>
          <w:sz w:val="24"/>
          <w:szCs w:val="24"/>
          <w:lang w:val="kk-KZ"/>
        </w:rPr>
        <w:t xml:space="preserve">Ағылшын сөздерінің басқы әріптерінен құралған бұл талдау бизнестің дамуына әсер ететін факторларды (күшті және әлсіз жақтарын, мүмкіндіктері мен қауіпті бағыттарын) анықтайды. Нарықжағдайында әрбір </w:t>
      </w:r>
      <w:r w:rsidRPr="00AA4CBA">
        <w:rPr>
          <w:rFonts w:ascii="Times New Roman" w:hAnsi="Times New Roman"/>
          <w:color w:val="000000"/>
          <w:sz w:val="24"/>
          <w:szCs w:val="24"/>
          <w:lang w:val="kk-KZ"/>
        </w:rPr>
        <w:t>мемле</w:t>
      </w:r>
      <w:r w:rsidRPr="00AA4CBA">
        <w:rPr>
          <w:rFonts w:ascii="Times New Roman" w:hAnsi="Times New Roman"/>
          <w:color w:val="000000"/>
          <w:sz w:val="24"/>
          <w:szCs w:val="24"/>
          <w:lang w:val="kk-KZ"/>
        </w:rPr>
        <w:softHyphen/>
        <w:t xml:space="preserve">кет, </w:t>
      </w:r>
      <w:r w:rsidRPr="00AA4CBA">
        <w:rPr>
          <w:rFonts w:ascii="Times New Roman" w:hAnsi="Times New Roman"/>
          <w:noProof/>
          <w:color w:val="000000"/>
          <w:sz w:val="24"/>
          <w:szCs w:val="24"/>
          <w:lang w:val="kk-KZ"/>
        </w:rPr>
        <w:t xml:space="preserve">сол сияқты кез келген кәсіпорын </w:t>
      </w:r>
      <w:r w:rsidRPr="00AA4CBA">
        <w:rPr>
          <w:rFonts w:ascii="Times New Roman" w:hAnsi="Times New Roman"/>
          <w:color w:val="000000"/>
          <w:sz w:val="24"/>
          <w:szCs w:val="24"/>
          <w:lang w:val="kk-KZ"/>
        </w:rPr>
        <w:t xml:space="preserve">(фирма) </w:t>
      </w:r>
      <w:r w:rsidRPr="00AA4CBA">
        <w:rPr>
          <w:rFonts w:ascii="Times New Roman" w:hAnsi="Times New Roman"/>
          <w:noProof/>
          <w:color w:val="000000"/>
          <w:sz w:val="24"/>
          <w:szCs w:val="24"/>
          <w:lang w:val="kk-KZ"/>
        </w:rPr>
        <w:t xml:space="preserve">өз бизнесін жүргізу үшін өмір сүріп отырған нарық жағдайъщ толық зерттеп, д ұрыс шаралар қолдануы қажет. </w:t>
      </w:r>
      <w:r w:rsidRPr="00AA4CBA">
        <w:rPr>
          <w:rFonts w:ascii="Times New Roman" w:hAnsi="Times New Roman"/>
          <w:color w:val="000000"/>
          <w:sz w:val="24"/>
          <w:szCs w:val="24"/>
          <w:lang w:val="kk-KZ"/>
        </w:rPr>
        <w:t xml:space="preserve">                                  </w:t>
      </w:r>
    </w:p>
    <w:p w:rsidR="003D452C" w:rsidRPr="00AA4CBA" w:rsidRDefault="003D452C" w:rsidP="00AA4CBA">
      <w:pPr>
        <w:shd w:val="clear" w:color="auto" w:fill="FFFFFF"/>
        <w:autoSpaceDE w:val="0"/>
        <w:autoSpaceDN w:val="0"/>
        <w:adjustRightInd w:val="0"/>
        <w:ind w:firstLine="708"/>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3) </w:t>
      </w:r>
      <w:r w:rsidRPr="00AA4CBA">
        <w:rPr>
          <w:rFonts w:ascii="Times New Roman" w:hAnsi="Times New Roman"/>
          <w:noProof/>
          <w:color w:val="000000"/>
          <w:sz w:val="24"/>
          <w:szCs w:val="24"/>
          <w:lang w:val="kk-KZ"/>
        </w:rPr>
        <w:t xml:space="preserve">Кәсіпорынның өз шаруашылық (кесіпкерлік) қызметіне (ұйым-дастырушылық өндірістік құрылымы, стратегиялық мақсаты мен тапсырмалары, кадрлары, өндірістіңдамудәрежесі, қаржы жағдайы, </w:t>
      </w:r>
      <w:r w:rsidRPr="00AA4CBA">
        <w:rPr>
          <w:rFonts w:ascii="Times New Roman" w:hAnsi="Times New Roman"/>
          <w:color w:val="000000"/>
          <w:sz w:val="24"/>
          <w:szCs w:val="24"/>
          <w:lang w:val="kk-KZ"/>
        </w:rPr>
        <w:t>т. б.) талдау жасауы.</w:t>
      </w:r>
    </w:p>
    <w:p w:rsidR="003D452C" w:rsidRPr="00AA4CBA" w:rsidRDefault="003D452C" w:rsidP="00AA4CBA">
      <w:pPr>
        <w:shd w:val="clear" w:color="auto" w:fill="FFFFFF"/>
        <w:autoSpaceDE w:val="0"/>
        <w:autoSpaceDN w:val="0"/>
        <w:adjustRightInd w:val="0"/>
        <w:jc w:val="both"/>
        <w:rPr>
          <w:rFonts w:ascii="Times New Roman" w:hAnsi="Times New Roman"/>
          <w:color w:val="000000"/>
          <w:sz w:val="24"/>
          <w:szCs w:val="24"/>
          <w:lang w:val="kk-KZ"/>
        </w:rPr>
      </w:pPr>
      <w:r w:rsidRPr="00AA4CBA">
        <w:rPr>
          <w:rFonts w:ascii="Times New Roman" w:hAnsi="Times New Roman"/>
          <w:noProof/>
          <w:color w:val="000000"/>
          <w:sz w:val="24"/>
          <w:szCs w:val="24"/>
          <w:lang w:val="kk-KZ"/>
        </w:rPr>
        <w:t xml:space="preserve">Жүйелі талдаудан кейін жоспар мен болжамнын негізгі мақсаты </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 xml:space="preserve">критерийлері мен керсеткіштері анықталып, болашақ әлеуметгік-экономикалық дамудың ер түрлі (баламалы) моделвдері (үлгілері) </w:t>
      </w:r>
      <w:r w:rsidRPr="00AA4CBA">
        <w:rPr>
          <w:rFonts w:ascii="Times New Roman" w:hAnsi="Times New Roman"/>
          <w:color w:val="000000"/>
          <w:sz w:val="24"/>
          <w:szCs w:val="24"/>
          <w:lang w:val="kk-KZ"/>
        </w:rPr>
        <w:t>жаса</w:t>
      </w:r>
      <w:r w:rsidRPr="00AA4CBA">
        <w:rPr>
          <w:rFonts w:ascii="Times New Roman" w:hAnsi="Times New Roman"/>
          <w:color w:val="000000"/>
          <w:sz w:val="24"/>
          <w:szCs w:val="24"/>
          <w:lang w:val="kk-KZ"/>
        </w:rPr>
        <w:softHyphen/>
        <w:t xml:space="preserve">лады. </w:t>
      </w:r>
      <w:r w:rsidRPr="00AA4CBA">
        <w:rPr>
          <w:rFonts w:ascii="Times New Roman" w:hAnsi="Times New Roman"/>
          <w:noProof/>
          <w:color w:val="000000"/>
          <w:sz w:val="24"/>
          <w:szCs w:val="24"/>
          <w:lang w:val="kk-KZ"/>
        </w:rPr>
        <w:t xml:space="preserve">Солардың негізінде барлық ресурстардың мөлшері, өндіріс қуаты, оларды тиімді </w:t>
      </w:r>
      <w:r w:rsidRPr="00AA4CBA">
        <w:rPr>
          <w:rFonts w:ascii="Times New Roman" w:hAnsi="Times New Roman"/>
          <w:color w:val="000000"/>
          <w:sz w:val="24"/>
          <w:szCs w:val="24"/>
          <w:lang w:val="kk-KZ"/>
        </w:rPr>
        <w:t xml:space="preserve">пайдалану </w:t>
      </w:r>
      <w:r w:rsidRPr="00AA4CBA">
        <w:rPr>
          <w:rFonts w:ascii="Times New Roman" w:hAnsi="Times New Roman"/>
          <w:noProof/>
          <w:color w:val="000000"/>
          <w:sz w:val="24"/>
          <w:szCs w:val="24"/>
          <w:lang w:val="kk-KZ"/>
        </w:rPr>
        <w:t xml:space="preserve">жолдары есептеледі. Бұл ретте ғылым мен </w:t>
      </w:r>
      <w:r w:rsidRPr="00AA4CBA">
        <w:rPr>
          <w:rFonts w:ascii="Times New Roman" w:hAnsi="Times New Roman"/>
          <w:color w:val="000000"/>
          <w:sz w:val="24"/>
          <w:szCs w:val="24"/>
          <w:lang w:val="kk-KZ"/>
        </w:rPr>
        <w:t xml:space="preserve">техника </w:t>
      </w:r>
      <w:r w:rsidRPr="00AA4CBA">
        <w:rPr>
          <w:rFonts w:ascii="Times New Roman" w:hAnsi="Times New Roman"/>
          <w:noProof/>
          <w:color w:val="000000"/>
          <w:sz w:val="24"/>
          <w:szCs w:val="24"/>
          <w:lang w:val="kk-KZ"/>
        </w:rPr>
        <w:t>жетістіктеріне сәйкес жаңа технологиялар енгізуді де ескеру қажет. Жоспарлаудың соңғы кезеңінде өнімдердің (жұмыстың,</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 xml:space="preserve">қызметтің) езіндік құндары, ендірілген өнімдерді еткізу каналдары, бағалар жүйесі анықталып, түсетін табыс мөлшері, пайда көлемі </w:t>
      </w:r>
      <w:r w:rsidRPr="00AA4CBA">
        <w:rPr>
          <w:rFonts w:ascii="Times New Roman" w:hAnsi="Times New Roman"/>
          <w:color w:val="000000"/>
          <w:sz w:val="24"/>
          <w:szCs w:val="24"/>
          <w:lang w:val="kk-KZ"/>
        </w:rPr>
        <w:t xml:space="preserve">және </w:t>
      </w:r>
      <w:r w:rsidRPr="00AA4CBA">
        <w:rPr>
          <w:rFonts w:ascii="Times New Roman" w:hAnsi="Times New Roman"/>
          <w:noProof/>
          <w:color w:val="000000"/>
          <w:sz w:val="24"/>
          <w:szCs w:val="24"/>
          <w:lang w:val="kk-KZ"/>
        </w:rPr>
        <w:t>оларды жұмсау бағытгары белгіленеді. Жоспар дайын болғаннан кейін кәсіпорынның жалпы жиналысында немесе басқарма мәжілісінде талқыланып, қабыданады.</w:t>
      </w:r>
    </w:p>
    <w:p w:rsidR="003D452C" w:rsidRPr="00AA4CBA" w:rsidRDefault="003D452C" w:rsidP="00AA4CBA">
      <w:pPr>
        <w:shd w:val="clear" w:color="auto" w:fill="FFFFFF"/>
        <w:autoSpaceDE w:val="0"/>
        <w:autoSpaceDN w:val="0"/>
        <w:adjustRightInd w:val="0"/>
        <w:ind w:firstLine="708"/>
        <w:jc w:val="both"/>
        <w:rPr>
          <w:rFonts w:ascii="Times New Roman" w:hAnsi="Times New Roman"/>
          <w:color w:val="000000"/>
          <w:sz w:val="24"/>
          <w:szCs w:val="24"/>
          <w:lang w:val="kk-KZ"/>
        </w:rPr>
      </w:pPr>
      <w:r w:rsidRPr="00AA4CBA">
        <w:rPr>
          <w:rFonts w:ascii="Times New Roman" w:hAnsi="Times New Roman"/>
          <w:noProof/>
          <w:color w:val="000000"/>
          <w:sz w:val="24"/>
          <w:szCs w:val="24"/>
          <w:lang w:val="kk-KZ"/>
        </w:rPr>
        <w:t>Жоспарды орындау кезінде дұрыс бақылау жүргізіліп, оның керсеткіштері нақты нәтижелермен салыстырылады, қажет болған жағдайда тиісті өзгерістер енгізуге болады. Жоспарлар мен болжауларды жасағанда белгілі принциптерді басшылыққа алып отырған жөн.</w:t>
      </w:r>
    </w:p>
    <w:p w:rsidR="003D452C" w:rsidRPr="00AA4CBA" w:rsidRDefault="003D452C" w:rsidP="00AA4CBA">
      <w:pPr>
        <w:shd w:val="clear" w:color="auto" w:fill="FFFFFF"/>
        <w:autoSpaceDE w:val="0"/>
        <w:autoSpaceDN w:val="0"/>
        <w:adjustRightInd w:val="0"/>
        <w:jc w:val="both"/>
        <w:rPr>
          <w:rFonts w:ascii="Times New Roman" w:hAnsi="Times New Roman"/>
          <w:noProof/>
          <w:color w:val="000000"/>
          <w:sz w:val="24"/>
          <w:szCs w:val="24"/>
          <w:lang w:val="kk-KZ"/>
        </w:rPr>
      </w:pPr>
      <w:r w:rsidRPr="00D71718">
        <w:rPr>
          <w:rFonts w:ascii="Times New Roman" w:hAnsi="Times New Roman"/>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74.5pt;height:458.25pt;rotation:90;visibility:visible">
            <v:imagedata r:id="rId5" o:title=""/>
          </v:shape>
        </w:pict>
      </w:r>
    </w:p>
    <w:p w:rsidR="003D452C" w:rsidRPr="00AA4CBA" w:rsidRDefault="003D452C" w:rsidP="00AA4CBA">
      <w:pPr>
        <w:shd w:val="clear" w:color="auto" w:fill="FFFFFF"/>
        <w:autoSpaceDE w:val="0"/>
        <w:autoSpaceDN w:val="0"/>
        <w:adjustRightInd w:val="0"/>
        <w:ind w:firstLine="708"/>
        <w:jc w:val="both"/>
        <w:rPr>
          <w:rFonts w:ascii="Times New Roman" w:hAnsi="Times New Roman"/>
          <w:color w:val="000000"/>
          <w:sz w:val="24"/>
          <w:szCs w:val="24"/>
          <w:lang w:val="kk-KZ"/>
        </w:rPr>
      </w:pPr>
      <w:r w:rsidRPr="00AA4CBA">
        <w:rPr>
          <w:rFonts w:ascii="Times New Roman" w:hAnsi="Times New Roman"/>
          <w:noProof/>
          <w:color w:val="000000"/>
          <w:sz w:val="24"/>
          <w:szCs w:val="24"/>
          <w:lang w:val="kk-KZ"/>
        </w:rPr>
        <w:t xml:space="preserve">Нарықтық </w:t>
      </w:r>
      <w:r w:rsidRPr="00AA4CBA">
        <w:rPr>
          <w:rFonts w:ascii="Times New Roman" w:hAnsi="Times New Roman"/>
          <w:color w:val="000000"/>
          <w:sz w:val="24"/>
          <w:szCs w:val="24"/>
          <w:lang w:val="kk-KZ"/>
        </w:rPr>
        <w:t xml:space="preserve">экономика </w:t>
      </w:r>
      <w:r w:rsidRPr="00AA4CBA">
        <w:rPr>
          <w:rFonts w:ascii="Times New Roman" w:hAnsi="Times New Roman"/>
          <w:noProof/>
          <w:color w:val="000000"/>
          <w:sz w:val="24"/>
          <w:szCs w:val="24"/>
          <w:lang w:val="kk-KZ"/>
        </w:rPr>
        <w:t xml:space="preserve">жағдайында жалпы мемлекеттік жоспар кәсіпорынның әр қадамын анықтайтын директивалық құжат болудан қалады. Еңбек ұжымдары мен кәсіпорындарының шешімдеріне оның есері индикативтік сипат алады. Осыған байланысты бұрынғы қолданылып келген директивтілік </w:t>
      </w:r>
      <w:r w:rsidRPr="00AA4CBA">
        <w:rPr>
          <w:rFonts w:ascii="Times New Roman" w:hAnsi="Times New Roman"/>
          <w:color w:val="000000"/>
          <w:sz w:val="24"/>
          <w:szCs w:val="24"/>
          <w:lang w:val="kk-KZ"/>
        </w:rPr>
        <w:t xml:space="preserve">принцип </w:t>
      </w:r>
      <w:r w:rsidRPr="00AA4CBA">
        <w:rPr>
          <w:rFonts w:ascii="Times New Roman" w:hAnsi="Times New Roman"/>
          <w:noProof/>
          <w:color w:val="000000"/>
          <w:sz w:val="24"/>
          <w:szCs w:val="24"/>
          <w:lang w:val="kk-KZ"/>
        </w:rPr>
        <w:t xml:space="preserve">иңдикативтілік принципімен ауыстырылады. Бұл </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 xml:space="preserve">мемлекетгік </w:t>
      </w:r>
      <w:r w:rsidRPr="00AA4CBA">
        <w:rPr>
          <w:rFonts w:ascii="Times New Roman" w:hAnsi="Times New Roman"/>
          <w:color w:val="000000"/>
          <w:sz w:val="24"/>
          <w:szCs w:val="24"/>
          <w:lang w:val="kk-KZ"/>
        </w:rPr>
        <w:t xml:space="preserve">жоспар </w:t>
      </w:r>
      <w:r w:rsidRPr="00AA4CBA">
        <w:rPr>
          <w:rFonts w:ascii="Times New Roman" w:hAnsi="Times New Roman"/>
          <w:noProof/>
          <w:color w:val="000000"/>
          <w:sz w:val="24"/>
          <w:szCs w:val="24"/>
          <w:lang w:val="kk-KZ"/>
        </w:rPr>
        <w:t xml:space="preserve">енді ұсынылымдық, бағыттаушы сипат алады деген сөз. Қожалық етуші субъектілер өз қызметіңце белгілі бағыттар мен едістерді, оның нәтижелі көрсеткіштерін тандай алады, олар өз кезегінде нарықта қалыптасқан жағдайлар мен экономикалық механизмнің ішіңце ең тиімдісі болып табылады. Жоспардың келесі басты принципі </w:t>
      </w:r>
      <w:r w:rsidRPr="00AA4CBA">
        <w:rPr>
          <w:rFonts w:ascii="Times New Roman" w:hAnsi="Times New Roman"/>
          <w:color w:val="000000"/>
          <w:sz w:val="24"/>
          <w:szCs w:val="24"/>
          <w:lang w:val="kk-KZ"/>
        </w:rPr>
        <w:t xml:space="preserve">— жоспар </w:t>
      </w:r>
      <w:r w:rsidRPr="00AA4CBA">
        <w:rPr>
          <w:rFonts w:ascii="Times New Roman" w:hAnsi="Times New Roman"/>
          <w:noProof/>
          <w:color w:val="000000"/>
          <w:sz w:val="24"/>
          <w:szCs w:val="24"/>
          <w:lang w:val="kk-KZ"/>
        </w:rPr>
        <w:t xml:space="preserve">есептері мен тапсырмаларыньщ ғылыми негізделуі және нақтылығы. Ол экономиканың объективті зандылықтарының талаптарын ескеру, ғылымньщ ең озық жаңалықтарын, жаңа </w:t>
      </w:r>
      <w:r w:rsidRPr="00AA4CBA">
        <w:rPr>
          <w:rFonts w:ascii="Times New Roman" w:hAnsi="Times New Roman"/>
          <w:color w:val="000000"/>
          <w:sz w:val="24"/>
          <w:szCs w:val="24"/>
          <w:lang w:val="kk-KZ"/>
        </w:rPr>
        <w:t xml:space="preserve">техника мен </w:t>
      </w:r>
      <w:r w:rsidRPr="00AA4CBA">
        <w:rPr>
          <w:rFonts w:ascii="Times New Roman" w:hAnsi="Times New Roman"/>
          <w:noProof/>
          <w:color w:val="000000"/>
          <w:sz w:val="24"/>
          <w:szCs w:val="24"/>
          <w:lang w:val="kk-KZ"/>
        </w:rPr>
        <w:t>озық технологияны, өндірісті ұйымдастыру мен басқаруда жетістіктерді қолдану арқылы жүзеге асады.</w:t>
      </w:r>
    </w:p>
    <w:p w:rsidR="003D452C" w:rsidRPr="00AA4CBA" w:rsidRDefault="003D452C" w:rsidP="00AA4CBA">
      <w:pPr>
        <w:jc w:val="both"/>
        <w:rPr>
          <w:rFonts w:ascii="Times New Roman" w:hAnsi="Times New Roman"/>
          <w:noProof/>
          <w:color w:val="000000"/>
          <w:sz w:val="24"/>
          <w:szCs w:val="24"/>
          <w:lang w:val="kk-KZ"/>
        </w:rPr>
      </w:pPr>
      <w:r w:rsidRPr="00AA4CBA">
        <w:rPr>
          <w:rFonts w:ascii="Times New Roman" w:hAnsi="Times New Roman"/>
          <w:noProof/>
          <w:color w:val="000000"/>
          <w:sz w:val="24"/>
          <w:szCs w:val="24"/>
          <w:lang w:val="kk-KZ"/>
        </w:rPr>
        <w:t xml:space="preserve">Мұндағы тағы бір </w:t>
      </w:r>
      <w:r w:rsidRPr="00AA4CBA">
        <w:rPr>
          <w:rFonts w:ascii="Times New Roman" w:hAnsi="Times New Roman"/>
          <w:color w:val="000000"/>
          <w:sz w:val="24"/>
          <w:szCs w:val="24"/>
          <w:lang w:val="kk-KZ"/>
        </w:rPr>
        <w:t xml:space="preserve">басты принцип - жоспар </w:t>
      </w:r>
      <w:r w:rsidRPr="00AA4CBA">
        <w:rPr>
          <w:rFonts w:ascii="Times New Roman" w:hAnsi="Times New Roman"/>
          <w:noProof/>
          <w:color w:val="000000"/>
          <w:sz w:val="24"/>
          <w:szCs w:val="24"/>
          <w:lang w:val="kk-KZ"/>
        </w:rPr>
        <w:t xml:space="preserve">көрсеткіштерінің өзара байланыста болуы, тепе-теңдігі, пропорционалдығы. Оның негізгі мәні </w:t>
      </w:r>
      <w:r w:rsidRPr="00AA4CBA">
        <w:rPr>
          <w:rFonts w:ascii="Times New Roman" w:hAnsi="Times New Roman"/>
          <w:color w:val="000000"/>
          <w:sz w:val="24"/>
          <w:szCs w:val="24"/>
          <w:lang w:val="kk-KZ"/>
        </w:rPr>
        <w:t>-</w:t>
      </w:r>
      <w:r w:rsidRPr="00AA4CBA">
        <w:rPr>
          <w:rFonts w:ascii="Times New Roman" w:hAnsi="Times New Roman"/>
          <w:noProof/>
          <w:color w:val="000000"/>
          <w:sz w:val="24"/>
          <w:szCs w:val="24"/>
          <w:lang w:val="kk-KZ"/>
        </w:rPr>
        <w:t xml:space="preserve">белгілі </w:t>
      </w:r>
      <w:r w:rsidRPr="00AA4CBA">
        <w:rPr>
          <w:rFonts w:ascii="Times New Roman" w:hAnsi="Times New Roman"/>
          <w:color w:val="000000"/>
          <w:sz w:val="24"/>
          <w:szCs w:val="24"/>
          <w:lang w:val="kk-KZ"/>
        </w:rPr>
        <w:t xml:space="preserve">пропорция </w:t>
      </w:r>
      <w:r w:rsidRPr="00AA4CBA">
        <w:rPr>
          <w:rFonts w:ascii="Times New Roman" w:hAnsi="Times New Roman"/>
          <w:noProof/>
          <w:color w:val="000000"/>
          <w:sz w:val="24"/>
          <w:szCs w:val="24"/>
          <w:lang w:val="kk-KZ"/>
        </w:rPr>
        <w:t xml:space="preserve">мөлшерінде әлеуметтік-экономикалық процестерді (жалпы экономикалық, салалық, аймақтық) реттеу, олардың өзара байланысьш, атап айткаңда, сұраным мен ұсыным арасыңдағы, ауыл шаруашылығы мен өнеркәсіп өнімі арасыңдағы, қорлану мен жұмсалу арасыңдағы </w:t>
      </w:r>
      <w:r w:rsidRPr="00AA4CBA">
        <w:rPr>
          <w:rFonts w:ascii="Times New Roman" w:hAnsi="Times New Roman"/>
          <w:color w:val="000000"/>
          <w:sz w:val="24"/>
          <w:szCs w:val="24"/>
          <w:lang w:val="kk-KZ"/>
        </w:rPr>
        <w:t xml:space="preserve">байланысты </w:t>
      </w:r>
      <w:r w:rsidRPr="00AA4CBA">
        <w:rPr>
          <w:rFonts w:ascii="Times New Roman" w:hAnsi="Times New Roman"/>
          <w:noProof/>
          <w:color w:val="000000"/>
          <w:sz w:val="24"/>
          <w:szCs w:val="24"/>
          <w:lang w:val="kk-KZ"/>
        </w:rPr>
        <w:t xml:space="preserve">қамтамасыз ету. Жоспардың барлық тарауларының саңдық және сапалық, аналитикалық және синтетикалық сипаты жағынан, натуралдық және бағалық көрсеткіші, салалық және бөлімдік құрылымы жағынан байланысын қамтамасыз ету </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барлық жоспарлаушы оргаңдар мен жоспарлаушы экономистердің басты міндеттерінің бірі.</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 xml:space="preserve">Жоспарлаудың келесі принципі </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 xml:space="preserve">мемлекет, қоғам </w:t>
      </w:r>
      <w:r w:rsidRPr="00AA4CBA">
        <w:rPr>
          <w:rFonts w:ascii="Times New Roman" w:hAnsi="Times New Roman"/>
          <w:color w:val="000000"/>
          <w:sz w:val="24"/>
          <w:szCs w:val="24"/>
          <w:lang w:val="kk-KZ"/>
        </w:rPr>
        <w:t xml:space="preserve">және </w:t>
      </w:r>
      <w:r w:rsidRPr="00AA4CBA">
        <w:rPr>
          <w:rFonts w:ascii="Times New Roman" w:hAnsi="Times New Roman"/>
          <w:noProof/>
          <w:color w:val="000000"/>
          <w:sz w:val="24"/>
          <w:szCs w:val="24"/>
          <w:lang w:val="kk-KZ"/>
        </w:rPr>
        <w:t xml:space="preserve">қожалық етуші субьектінің мақсаттарын өзара үйлестіру, аймактық жөне салалық жос-парлаудьщ үйлесімділігі. Мұңдай принциптің құралы ретінде </w:t>
      </w:r>
      <w:r w:rsidRPr="00AA4CBA">
        <w:rPr>
          <w:rFonts w:ascii="Times New Roman" w:hAnsi="Times New Roman"/>
          <w:color w:val="000000"/>
          <w:sz w:val="24"/>
          <w:szCs w:val="24"/>
          <w:lang w:val="kk-KZ"/>
        </w:rPr>
        <w:t xml:space="preserve">мемлекет </w:t>
      </w:r>
      <w:r w:rsidRPr="00AA4CBA">
        <w:rPr>
          <w:rFonts w:ascii="Times New Roman" w:hAnsi="Times New Roman"/>
          <w:noProof/>
          <w:color w:val="000000"/>
          <w:sz w:val="24"/>
          <w:szCs w:val="24"/>
          <w:lang w:val="kk-KZ"/>
        </w:rPr>
        <w:t>таралынан мақсатгық және ұлттық бағдарламалар қолданылуы мүмкін, оларға нарық субъектілері өз мақсаттарын кездей отырып қатыса алады.Жоспарлаудың жетекші принциптерінің бірі - барлық аткарыла-тын жұмыстар жүйесінің ішінен алға қойган мақсатгы шешуге қажетгі ең негізгі буынды айыра білу. Бұл дегеніміз - бағдарлама мен жос-парлау жұмыстарын жүргізгенде, жүйелі таңдау негізінде ең негізгі, басым бағыттарды, қызмет етудің және қаржы жұмсаудың шешуші тандап ала білу, солар арқылы халық шаруашылығы саласының барлық және кез келген саласының, кәсіпорынның ері қарай дамуына қажет жолдарды анықтау.Жоспарлаудың үздіксіздігі, яғни жоспарлау мерзімін алдын ала анықтау және келесі мерзімге уақытында жоспар жасау басты принцип болып есептеледі. Мұнда оперативті және ағымдағы жоспардың перспективті жоспармен үйлесіп отыруының, экономика дамуының стратегиялық мүддесімен байланысты болуының мәні зор.Нарықтық экономика жағдайьгада әрбір жоспар икемді болуы және ғылыми тұрғыдан дәледденуі тиіс. Жоспардың әкемділігі оның бағыттары мен керсеткіштерінің кездейсоқ жағдайларга немесе саяси, әлеуметтік және экономикалық өзгерістерге байланысты дер мезгіліңде ауыстырылу мүмкіндігін керсетеді. Ол үшін жоспар жасаған кезде белгілі бір сақтық қорлар болуын ескеру қажет.Жоспардың дәлдігі, ғылыми негізділігі ғылыми-техникалық прогрестің жетістіктерін қолдану және өндірістің үдемелі нормалары мен нормативтерін пайдалану арқылы жүзеге асады.Жоспар жасау мен оның орындалуын күңделікті тексеріп отыру қажетті түзетулер мен анықтаулар жүргізуге мүмкіндік береді, сейтіп, пайда болған диспропорцияны жоюга және экономиканы кетерудің ішкі резервтерін табуға жол ашады.Жоғарыда атап етілген жоспарлау мен болжаудың басты принциптерінің теориялық және практикалық үлкен маңызы бар, ол басқарудың барлық деңгейінде шаруашылық даму жоспарының орындалуы мен жоспар жасаудың басты негізі болып табылады.Жоспарлауға объективті экономикалық зандылықтарды білу және саналы қолдану негіз болады. Экономикалық заңдылықтар экономи-ка дамуының негізгі тенденцияларының бағыттарын, мазмүнын, сипатын анықтайды, дегенмен олар бұл тенденциялардың нақты сандық келемін керсете алмайды. Шаруашылық дамуының тиімді вари-антын саналы таңдау мүмкіндігі, кеңітілген үдайы ендірістің пропорциясы мен қарқынын анықтау, оның нәтижесін бөлу ғылыми методология, әдістеме және жоспарды ұйымдастыру арқылы жүзеге асады. Жоспарлаудың едістемесі әдістемелер жиынтығынан, нақты тесіндерден, техникалық-экономикалық және экономикалық-математикалық есептеулерден тұрады. Олар жоспардың жеке тараулары мен керсеткіштерін үйлестіру, байланыстыру және оны талдау үшін қажет. Тәжірибеде баланстық (тенгерімділік, тепе-тендік), нормативтік, сарапшылдык баға, экономикалық-статистикалық, экономикалық-математикалық және басқа әдістер жоспарлаудьщ ең маңызды тәсілдері болып табылады.Нормативтік әдістің мәні есептеулері ғылыми негізге сүйенген, еңбек пен қаражат шығыны ескерілген техникалық-экономикалық көрсеткіштер болып табылады. Нормалар бір өлшем өнімге қажет ресуретар мелшері мен нормативтер (бір елшем уақьт ішіңде ендірілетін енім немесе жұмсалатын материалдар), озық тәжірибелер, ғылым мен техниканың жетістіктері және өндірісті дұрыс ұйымдастыру негізінде жасалады.Жоспарлаудың басты әдістерінің бірі - баланстық (теңгерімділік) әдіс. Оның мәні жоспардың түрлі элементгері арасындағы өзара байланысты анықтауға саяды. Ол (байланыс) материаддьгқ, еңбек және ақша ресурстарының қолдағы қоры мен олардың қажетгілігін салыстыру жолымен анықталады. Баланстық есептеудің көмегімен жоспардың құрамды бөліктері аралығьшдағы байланыс жүзеге асырылады, сонымен бірге салалар, ведомстволар мен кәсіпорындар кызметінің біртұтас жоспар бойынша үйлесуі қадағаланады. Баланстық едісті кеңінен қоддану салааралық, салалық, аудаңдық және шаруашылық ішіңцегі өзара үйлесімділікті сақтауды, соңдайақ жоспардың орыңдалуьша қажетгі ресурстарды тиімді қолдануды қамтамасыз етеді. Жоспарлауда ең кеңінен таралған баланс түрлері: натуралды (заттай), қүңдық (қаржылық) және еңбектік (жұмыс күші) баланстар.Жоспарлауда кеңінен таралған едістер — статистикалық және аналитикалық тәсілдер. Олардың көмегімен есеп беру мәліметтері зертгеледі, бастапқы мәліметгер талданады, бұлардың негізінде берілген мерзімге қажетті керсеткіштер дайыңдалады. Статистикалық әдістің бірі — экстрополяция. Оның мені: келесі кезендерге арналған процестер мен қүбылыстар динамикасы өткен уақыттардағы тұрақты тенденциялардың негізінде анықталады. Зерттеліп отырған құбылыстар мен процестердің өткенмен салыстырғанда айтарлықтай ерекшеліктері мен өзгерістері болмаған жағдайда ғана экстрополяция қолданылады.Сонымен қатар жоспарлау мен болжам кезінде сараптық (эксперттік) бағалау едістері де кеңінен қолданылады. Олар кебінесе сапалық сипаттамалар береді. Сараптық едістің екі түрі бар: жеке бағалау және ұжымдық бағалау. Жеке сарапшы бағалауы "сценарий" ҚҰРУ. "сұхбат" жүргізу, талдау негізінде баяндамалар жазу тесілдері арқылы жүргізіледі."Сценарий" құру кезінде болашақ шешімдердің суреттемесі оптимистік көтеріңкі деңгейде, орташа жағдайды немесе түңілімділік өзгерістерді еске ала отырып көрсетіледі."Сұхбат" тәсілі болжамды есептеуші адамның белгілі бір экспертпен (сарапшымен) болашақ өзгерістер туралы сұхбат өңгіме жүргізуі арқылы іске асады.Ұжымдық сарапшылар багалауы "комиссия" құру, пікірталас жүргізу жөне Дельфи едістері бойынша ұйымдастырылады. "Комиссиялық" әдіс бойынша белгілі бір мамандар (сарапшылар) болашақ өзгерістер туралы ортақ шешім қабылдайды. Пікірталас, "мижарыс" нәтижесінде әр түрлі кесіби мамандықтары бар сарапшылар еркін түрде өз ойларын ортаға салады. Соларды талдау арқылы болжам жасаушы адам нақты шешім қабылдайды. Дельфи әдісі бойынша белгілі бір мамаңдық иелері, сарапшылар сауапнамалық сұрақ-жауап арқылы болашақ шешім туралы өз ойларын айтады. Сауалнама нөтижесі статистикалық әдістермен өнделеді. Керек болған жағдайда сауалнама белгілі бір уақыт аралыгыңда қайталануы мүмкін.Әдістердің ішіңде экономикалық-математикалық әдістер ерекше дамыған болып саналады. Олар арқылы техникалық, технологиялық жене экономикалық ұйымдастырудың озара байланыстары тереңінен ашылады, көп вариантты есептеулер негізіңде экономикалық керсеткіш өзгерістері жан - жақты дәлелденеді және берілген критерий бойынша ең тиімді (оңтайлы) варианты таңдалады.Жоспарлау мен болжау тежірибесіңде мынадай модельдер қолданылады: заттың нақтылы сандық жөне салалық баланстың құны түріңдегі статистикалық моделі, салааралық баланстың қүн түріндегі динамикалық моделі, экономикалық өсудің факториальдық моделі, салаларды тиімді дамыту мен орналастыру жоспарының моделі, халықтың табысы мен шығысын қалыптастыру моделі, тасымалдауды және басқаларын оңтайландыру моделі, т. б.</w:t>
      </w:r>
    </w:p>
    <w:p w:rsidR="003D452C" w:rsidRPr="00AA4CBA" w:rsidRDefault="003D452C" w:rsidP="00AA4CBA">
      <w:pPr>
        <w:jc w:val="both"/>
        <w:rPr>
          <w:rFonts w:ascii="Times New Roman" w:hAnsi="Times New Roman"/>
          <w:noProof/>
          <w:sz w:val="24"/>
          <w:szCs w:val="24"/>
          <w:lang w:val="kk-KZ"/>
        </w:rPr>
      </w:pPr>
    </w:p>
    <w:p w:rsidR="003D452C" w:rsidRPr="00AA4CBA" w:rsidRDefault="003D452C" w:rsidP="00AA4CBA">
      <w:pPr>
        <w:ind w:left="360"/>
        <w:jc w:val="center"/>
        <w:rPr>
          <w:rFonts w:ascii="Times New Roman" w:hAnsi="Times New Roman"/>
          <w:b/>
          <w:sz w:val="24"/>
          <w:szCs w:val="24"/>
          <w:lang w:val="kk-KZ"/>
        </w:rPr>
      </w:pPr>
      <w:r w:rsidRPr="00AA4CBA">
        <w:rPr>
          <w:rFonts w:ascii="Times New Roman" w:hAnsi="Times New Roman"/>
          <w:b/>
          <w:sz w:val="24"/>
          <w:szCs w:val="24"/>
          <w:lang w:val="kk-KZ"/>
        </w:rPr>
        <w:t>Бақылау сұрақтары:</w:t>
      </w:r>
    </w:p>
    <w:p w:rsidR="003D452C" w:rsidRPr="00AA4CBA" w:rsidRDefault="003D452C" w:rsidP="00AA4CBA">
      <w:pPr>
        <w:ind w:left="360"/>
        <w:jc w:val="center"/>
        <w:rPr>
          <w:rFonts w:ascii="Times New Roman" w:hAnsi="Times New Roman"/>
          <w:sz w:val="24"/>
          <w:szCs w:val="24"/>
          <w:lang w:val="kk-KZ"/>
        </w:rPr>
      </w:pPr>
    </w:p>
    <w:p w:rsidR="003D452C" w:rsidRPr="00AA4CBA" w:rsidRDefault="003D452C" w:rsidP="00AA4CBA">
      <w:pPr>
        <w:numPr>
          <w:ilvl w:val="0"/>
          <w:numId w:val="3"/>
        </w:numPr>
        <w:spacing w:after="0" w:line="240" w:lineRule="auto"/>
        <w:jc w:val="both"/>
        <w:rPr>
          <w:rFonts w:ascii="Times New Roman" w:hAnsi="Times New Roman"/>
          <w:sz w:val="24"/>
          <w:szCs w:val="24"/>
          <w:lang w:val="kk-KZ"/>
        </w:rPr>
      </w:pPr>
      <w:r w:rsidRPr="00AA4CBA">
        <w:rPr>
          <w:rFonts w:ascii="Times New Roman" w:hAnsi="Times New Roman"/>
          <w:sz w:val="24"/>
          <w:szCs w:val="24"/>
          <w:lang w:val="kk-KZ"/>
        </w:rPr>
        <w:t>Жоспарлау мен болжаудың түрлері және типтері.</w:t>
      </w:r>
    </w:p>
    <w:p w:rsidR="003D452C" w:rsidRPr="00AA4CBA" w:rsidRDefault="003D452C" w:rsidP="00AA4CBA">
      <w:pPr>
        <w:numPr>
          <w:ilvl w:val="0"/>
          <w:numId w:val="3"/>
        </w:numPr>
        <w:spacing w:after="0" w:line="240" w:lineRule="auto"/>
        <w:jc w:val="both"/>
        <w:rPr>
          <w:rFonts w:ascii="Times New Roman" w:hAnsi="Times New Roman"/>
          <w:sz w:val="24"/>
          <w:szCs w:val="24"/>
          <w:lang w:val="kk-KZ"/>
        </w:rPr>
      </w:pPr>
      <w:r w:rsidRPr="00AA4CBA">
        <w:rPr>
          <w:rFonts w:ascii="Times New Roman" w:hAnsi="Times New Roman"/>
          <w:sz w:val="24"/>
          <w:szCs w:val="24"/>
          <w:lang w:val="kk-KZ"/>
        </w:rPr>
        <w:t>Жоспарлау жүйесі: мәні және мазмұны.</w:t>
      </w:r>
    </w:p>
    <w:p w:rsidR="003D452C" w:rsidRPr="00AA4CBA" w:rsidRDefault="003D452C" w:rsidP="00AA4CBA">
      <w:pPr>
        <w:numPr>
          <w:ilvl w:val="0"/>
          <w:numId w:val="3"/>
        </w:numPr>
        <w:spacing w:after="0" w:line="240" w:lineRule="auto"/>
        <w:jc w:val="both"/>
        <w:rPr>
          <w:rFonts w:ascii="Times New Roman" w:hAnsi="Times New Roman"/>
          <w:sz w:val="24"/>
          <w:szCs w:val="24"/>
          <w:lang w:val="kk-KZ"/>
        </w:rPr>
      </w:pPr>
      <w:r w:rsidRPr="00AA4CBA">
        <w:rPr>
          <w:rFonts w:ascii="Times New Roman" w:hAnsi="Times New Roman"/>
          <w:sz w:val="24"/>
          <w:szCs w:val="24"/>
          <w:lang w:val="kk-KZ"/>
        </w:rPr>
        <w:t>Жоспарлау әдістері.</w:t>
      </w:r>
    </w:p>
    <w:p w:rsidR="003D452C" w:rsidRPr="00AA4CBA" w:rsidRDefault="003D452C" w:rsidP="00AA4CBA">
      <w:pPr>
        <w:ind w:left="360"/>
        <w:jc w:val="center"/>
        <w:rPr>
          <w:rFonts w:ascii="Times New Roman" w:hAnsi="Times New Roman"/>
          <w:b/>
          <w:sz w:val="24"/>
          <w:szCs w:val="24"/>
          <w:lang w:val="kk-KZ"/>
        </w:rPr>
      </w:pPr>
      <w:r w:rsidRPr="00AA4CBA">
        <w:rPr>
          <w:rFonts w:ascii="Times New Roman" w:hAnsi="Times New Roman"/>
          <w:b/>
          <w:sz w:val="24"/>
          <w:szCs w:val="24"/>
          <w:lang w:val="kk-KZ"/>
        </w:rPr>
        <w:t>Әдебиеттер:</w:t>
      </w:r>
    </w:p>
    <w:p w:rsidR="003D452C" w:rsidRPr="00AA4CBA" w:rsidRDefault="003D452C" w:rsidP="00AA4CBA">
      <w:pPr>
        <w:ind w:left="360"/>
        <w:jc w:val="center"/>
        <w:rPr>
          <w:rFonts w:ascii="Times New Roman" w:hAnsi="Times New Roman"/>
          <w:sz w:val="24"/>
          <w:szCs w:val="24"/>
          <w:lang w:val="kk-KZ"/>
        </w:rPr>
      </w:pPr>
    </w:p>
    <w:p w:rsidR="003D452C" w:rsidRPr="00AA4CBA" w:rsidRDefault="003D452C" w:rsidP="00AA4CBA">
      <w:pPr>
        <w:ind w:left="360"/>
        <w:jc w:val="center"/>
        <w:rPr>
          <w:rFonts w:ascii="Times New Roman" w:hAnsi="Times New Roman"/>
          <w:sz w:val="24"/>
          <w:szCs w:val="24"/>
          <w:lang w:val="kk-KZ"/>
        </w:rPr>
      </w:pPr>
      <w:r w:rsidRPr="00AA4CBA">
        <w:rPr>
          <w:rFonts w:ascii="Times New Roman" w:hAnsi="Times New Roman"/>
          <w:sz w:val="24"/>
          <w:szCs w:val="24"/>
          <w:lang w:val="kk-KZ"/>
        </w:rPr>
        <w:t>2, 7 -20 бет.</w:t>
      </w:r>
    </w:p>
    <w:p w:rsidR="003D452C" w:rsidRPr="00AA4CBA" w:rsidRDefault="003D452C" w:rsidP="00AA4CBA">
      <w:pPr>
        <w:ind w:left="360"/>
        <w:jc w:val="center"/>
        <w:rPr>
          <w:rFonts w:ascii="Times New Roman" w:hAnsi="Times New Roman"/>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rsidP="00AA4CBA">
      <w:pPr>
        <w:jc w:val="center"/>
        <w:rPr>
          <w:rFonts w:ascii="Times New Roman" w:hAnsi="Times New Roman"/>
          <w:b/>
          <w:color w:val="000000"/>
          <w:sz w:val="24"/>
          <w:szCs w:val="24"/>
          <w:lang w:val="kk-KZ"/>
        </w:rPr>
      </w:pPr>
    </w:p>
    <w:p w:rsidR="003D452C" w:rsidRPr="00AA4CBA" w:rsidRDefault="003D452C">
      <w:pPr>
        <w:rPr>
          <w:rFonts w:ascii="Times New Roman" w:hAnsi="Times New Roman"/>
          <w:sz w:val="24"/>
          <w:szCs w:val="24"/>
        </w:rPr>
      </w:pPr>
    </w:p>
    <w:sectPr w:rsidR="003D452C" w:rsidRPr="00AA4CBA" w:rsidSect="002A1E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474A9"/>
    <w:multiLevelType w:val="hybridMultilevel"/>
    <w:tmpl w:val="1D7C8962"/>
    <w:lvl w:ilvl="0" w:tplc="C97C27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
    <w:nsid w:val="21F143F2"/>
    <w:multiLevelType w:val="hybridMultilevel"/>
    <w:tmpl w:val="7784676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6AA64FD"/>
    <w:multiLevelType w:val="hybridMultilevel"/>
    <w:tmpl w:val="FD66FA3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5C420E08"/>
    <w:multiLevelType w:val="hybridMultilevel"/>
    <w:tmpl w:val="F61E8A3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nsid w:val="6FAA213A"/>
    <w:multiLevelType w:val="hybridMultilevel"/>
    <w:tmpl w:val="F6B4DEE4"/>
    <w:lvl w:ilvl="0" w:tplc="1E8C5BB8">
      <w:start w:val="1"/>
      <w:numFmt w:val="bullet"/>
      <w:lvlText w:val="-"/>
      <w:lvlJc w:val="left"/>
      <w:pPr>
        <w:tabs>
          <w:tab w:val="num" w:pos="540"/>
        </w:tabs>
        <w:ind w:left="540" w:hanging="360"/>
      </w:pPr>
      <w:rPr>
        <w:rFonts w:ascii="Times New Roman" w:eastAsia="Times New Roman" w:hAnsi="Times New Roman" w:hint="default"/>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4CBA"/>
    <w:rsid w:val="00065B73"/>
    <w:rsid w:val="002A1E7E"/>
    <w:rsid w:val="00352B62"/>
    <w:rsid w:val="003D452C"/>
    <w:rsid w:val="00727FF6"/>
    <w:rsid w:val="009C19F5"/>
    <w:rsid w:val="00A30693"/>
    <w:rsid w:val="00AA4CBA"/>
    <w:rsid w:val="00B6059E"/>
    <w:rsid w:val="00BE778A"/>
    <w:rsid w:val="00C54911"/>
    <w:rsid w:val="00D71718"/>
    <w:rsid w:val="00ED3F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E7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A4C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4C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6</Pages>
  <Words>1777</Words>
  <Characters>10133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dcterms:created xsi:type="dcterms:W3CDTF">2015-09-11T19:16:00Z</dcterms:created>
  <dcterms:modified xsi:type="dcterms:W3CDTF">2015-09-14T15:44:00Z</dcterms:modified>
</cp:coreProperties>
</file>